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1A" w:rsidRDefault="00874A83" w:rsidP="003B1C99">
      <w:pPr>
        <w:jc w:val="center"/>
        <w:rPr>
          <w:rFonts w:ascii="MS UI Gothic" w:eastAsia="MS UI Gothic" w:hAnsi="MS UI Gothic"/>
          <w:b/>
          <w:sz w:val="24"/>
        </w:rPr>
      </w:pPr>
      <w:r>
        <w:rPr>
          <w:rFonts w:ascii="MS UI Gothic" w:eastAsia="MS UI Gothic" w:hAnsi="MS UI Gothic" w:hint="eastAsia"/>
          <w:b/>
          <w:sz w:val="24"/>
        </w:rPr>
        <w:t>認定有効期間の</w:t>
      </w:r>
      <w:r w:rsidR="00DA7F5A">
        <w:rPr>
          <w:rFonts w:ascii="MS UI Gothic" w:eastAsia="MS UI Gothic" w:hAnsi="MS UI Gothic" w:hint="eastAsia"/>
          <w:b/>
          <w:sz w:val="24"/>
        </w:rPr>
        <w:t>おおむね</w:t>
      </w:r>
      <w:r>
        <w:rPr>
          <w:rFonts w:ascii="MS UI Gothic" w:eastAsia="MS UI Gothic" w:hAnsi="MS UI Gothic" w:hint="eastAsia"/>
          <w:b/>
          <w:sz w:val="24"/>
        </w:rPr>
        <w:t>半数を超える短期入所サービスを利用する場合の取り扱いについて</w:t>
      </w:r>
    </w:p>
    <w:p w:rsidR="003B1C99" w:rsidRPr="00EC7F2E" w:rsidRDefault="00EC7F2E" w:rsidP="00EC7F2E">
      <w:pPr>
        <w:jc w:val="right"/>
        <w:rPr>
          <w:rFonts w:ascii="MS UI Gothic" w:eastAsia="MS UI Gothic" w:hAnsi="MS UI Gothic"/>
          <w:sz w:val="24"/>
        </w:rPr>
      </w:pPr>
      <w:r w:rsidRPr="00EC7F2E">
        <w:rPr>
          <w:rFonts w:ascii="MS UI Gothic" w:eastAsia="MS UI Gothic" w:hAnsi="MS UI Gothic" w:hint="eastAsia"/>
          <w:sz w:val="24"/>
        </w:rPr>
        <w:t>令和３年４月</w:t>
      </w:r>
    </w:p>
    <w:p w:rsidR="00F56AE7" w:rsidRPr="003B1C99" w:rsidRDefault="00F56AE7" w:rsidP="003B1C99">
      <w:pPr>
        <w:jc w:val="right"/>
        <w:rPr>
          <w:rFonts w:ascii="MS UI Gothic" w:eastAsia="MS UI Gothic" w:hAnsi="MS UI Gothic"/>
          <w:szCs w:val="21"/>
        </w:rPr>
      </w:pPr>
      <w:r>
        <w:rPr>
          <w:rFonts w:ascii="MS UI Gothic" w:eastAsia="MS UI Gothic" w:hAnsi="MS UI Gothic" w:hint="eastAsia"/>
          <w:b/>
          <w:sz w:val="24"/>
        </w:rPr>
        <w:t xml:space="preserve">　　　　　　　　　　　　　　　　　　　　　　　　　　　　　　　　　　　　　　　　　</w:t>
      </w:r>
      <w:r w:rsidR="003B1C99" w:rsidRPr="003B1C99">
        <w:rPr>
          <w:rFonts w:ascii="MS UI Gothic" w:eastAsia="MS UI Gothic" w:hAnsi="MS UI Gothic" w:hint="eastAsia"/>
          <w:szCs w:val="21"/>
        </w:rPr>
        <w:t>男鹿市介護サービス課</w:t>
      </w:r>
    </w:p>
    <w:p w:rsidR="00874A83" w:rsidRPr="00492970" w:rsidRDefault="00874A83" w:rsidP="001B15C7">
      <w:pPr>
        <w:rPr>
          <w:rFonts w:ascii="MS UI Gothic" w:eastAsia="MS UI Gothic" w:hAnsi="MS UI Gothic"/>
          <w:b/>
          <w:szCs w:val="21"/>
        </w:rPr>
      </w:pPr>
      <w:r w:rsidRPr="00492970">
        <w:rPr>
          <w:rFonts w:ascii="MS UI Gothic" w:eastAsia="MS UI Gothic" w:hAnsi="MS UI Gothic" w:hint="eastAsia"/>
          <w:b/>
          <w:szCs w:val="21"/>
        </w:rPr>
        <w:t>１．</w:t>
      </w:r>
      <w:r w:rsidR="00492970" w:rsidRPr="00492970">
        <w:rPr>
          <w:rFonts w:ascii="MS UI Gothic" w:eastAsia="MS UI Gothic" w:hAnsi="MS UI Gothic" w:hint="eastAsia"/>
          <w:b/>
          <w:szCs w:val="21"/>
        </w:rPr>
        <w:t>居宅サービス計画への短期入所サービスの位置</w:t>
      </w:r>
      <w:r w:rsidR="008833C4">
        <w:rPr>
          <w:rFonts w:ascii="MS UI Gothic" w:eastAsia="MS UI Gothic" w:hAnsi="MS UI Gothic" w:hint="eastAsia"/>
          <w:b/>
          <w:szCs w:val="21"/>
        </w:rPr>
        <w:t>付け</w:t>
      </w:r>
      <w:r w:rsidR="00492970" w:rsidRPr="00492970">
        <w:rPr>
          <w:rFonts w:ascii="MS UI Gothic" w:eastAsia="MS UI Gothic" w:hAnsi="MS UI Gothic" w:hint="eastAsia"/>
          <w:b/>
          <w:szCs w:val="21"/>
        </w:rPr>
        <w:t>について</w:t>
      </w:r>
      <w:bookmarkStart w:id="0" w:name="_GoBack"/>
      <w:bookmarkEnd w:id="0"/>
    </w:p>
    <w:p w:rsidR="00492970" w:rsidRDefault="00E227FB" w:rsidP="001B15C7">
      <w:pPr>
        <w:rPr>
          <w:rFonts w:ascii="ＭＳ 明朝" w:eastAsia="ＭＳ 明朝" w:hAnsi="ＭＳ 明朝"/>
        </w:rPr>
      </w:pPr>
      <w:r>
        <w:rPr>
          <w:rFonts w:hint="eastAsia"/>
        </w:rPr>
        <w:t xml:space="preserve">　</w:t>
      </w:r>
      <w:r w:rsidRPr="00E227FB">
        <w:rPr>
          <w:rFonts w:ascii="ＭＳ 明朝" w:eastAsia="ＭＳ 明朝" w:hAnsi="ＭＳ 明朝" w:hint="eastAsia"/>
        </w:rPr>
        <w:t>居宅サービス計画に</w:t>
      </w:r>
      <w:r>
        <w:rPr>
          <w:rFonts w:ascii="ＭＳ 明朝" w:eastAsia="ＭＳ 明朝" w:hAnsi="ＭＳ 明朝" w:hint="eastAsia"/>
        </w:rPr>
        <w:t>短期入所生活介護または短期入所療養介護（以下「短期入所サービス」という。）を位置付ける場合にあっては、利用者の居宅における自立した日常生活の維持に十分に留意するものとし、利用者の心身の状況等を勘案して特に必要と認められる場合を除き、短期入所サービスを利用する日数が要介護認定の有効期間のおおむね半数を超えないようにしなければならないとされています。</w:t>
      </w:r>
    </w:p>
    <w:p w:rsidR="00E227FB" w:rsidRPr="00545DD0" w:rsidRDefault="00E227FB" w:rsidP="001B15C7">
      <w:pPr>
        <w:rPr>
          <w:rFonts w:ascii="ＭＳ 明朝" w:eastAsia="ＭＳ 明朝" w:hAnsi="ＭＳ 明朝"/>
        </w:rPr>
      </w:pPr>
      <w:r>
        <w:rPr>
          <w:rFonts w:ascii="ＭＳ 明朝" w:eastAsia="ＭＳ 明朝" w:hAnsi="ＭＳ 明朝" w:hint="eastAsia"/>
        </w:rPr>
        <w:t xml:space="preserve">　この場合において</w:t>
      </w:r>
      <w:r w:rsidR="006C3556">
        <w:rPr>
          <w:rFonts w:ascii="ＭＳ 明朝" w:eastAsia="ＭＳ 明朝" w:hAnsi="ＭＳ 明朝" w:hint="eastAsia"/>
        </w:rPr>
        <w:t>「要介護認定の有効期間のおおむね半数を超えない」という目安については、</w:t>
      </w:r>
      <w:r w:rsidR="008833C4">
        <w:rPr>
          <w:rFonts w:ascii="ＭＳ 明朝" w:eastAsia="ＭＳ 明朝" w:hAnsi="ＭＳ 明朝" w:hint="eastAsia"/>
        </w:rPr>
        <w:t>在宅生活の維持のために必要性に応じて弾力的に運用することが</w:t>
      </w:r>
      <w:r w:rsidR="008833C4" w:rsidRPr="00545DD0">
        <w:rPr>
          <w:rFonts w:ascii="ＭＳ 明朝" w:eastAsia="ＭＳ 明朝" w:hAnsi="ＭＳ 明朝" w:hint="eastAsia"/>
        </w:rPr>
        <w:t>可能であり、要介護認定の有効期間の半数の日数以内であるかについて機械的な適用</w:t>
      </w:r>
      <w:r w:rsidR="00372848" w:rsidRPr="00545DD0">
        <w:rPr>
          <w:rFonts w:ascii="ＭＳ 明朝" w:eastAsia="ＭＳ 明朝" w:hAnsi="ＭＳ 明朝" w:hint="eastAsia"/>
        </w:rPr>
        <w:t>を</w:t>
      </w:r>
      <w:r w:rsidR="008833C4" w:rsidRPr="00545DD0">
        <w:rPr>
          <w:rFonts w:ascii="ＭＳ 明朝" w:eastAsia="ＭＳ 明朝" w:hAnsi="ＭＳ 明朝" w:hint="eastAsia"/>
        </w:rPr>
        <w:t>求めるものではありません。</w:t>
      </w:r>
    </w:p>
    <w:p w:rsidR="008833C4" w:rsidRDefault="008833C4" w:rsidP="001B15C7">
      <w:pPr>
        <w:rPr>
          <w:rFonts w:ascii="ＭＳ 明朝" w:eastAsia="ＭＳ 明朝" w:hAnsi="ＭＳ 明朝"/>
        </w:rPr>
      </w:pPr>
      <w:r>
        <w:rPr>
          <w:rFonts w:ascii="ＭＳ 明朝" w:eastAsia="ＭＳ 明朝" w:hAnsi="ＭＳ 明朝" w:hint="eastAsia"/>
        </w:rPr>
        <w:t xml:space="preserve">　利用者の心身の状況及び本人、家族の意向に照らし、この目安を超えて短期入所サービスの利用が特に必要と認められる場合においては、これを上回る日数の短期入所サービスを居宅サービス計画に位置付けることも可能です。</w:t>
      </w:r>
    </w:p>
    <w:p w:rsidR="00EE6918" w:rsidRPr="00545DD0" w:rsidRDefault="00EE6918" w:rsidP="001B15C7">
      <w:pPr>
        <w:rPr>
          <w:rFonts w:ascii="ＭＳ 明朝" w:eastAsia="ＭＳ 明朝" w:hAnsi="ＭＳ 明朝"/>
        </w:rPr>
      </w:pPr>
    </w:p>
    <w:p w:rsidR="008833C4" w:rsidRPr="00492970" w:rsidRDefault="00B5444F" w:rsidP="001B15C7">
      <w:pPr>
        <w:rPr>
          <w:rFonts w:ascii="MS UI Gothic" w:eastAsia="MS UI Gothic" w:hAnsi="MS UI Gothic"/>
          <w:b/>
          <w:szCs w:val="21"/>
        </w:rPr>
      </w:pPr>
      <w:r>
        <w:rPr>
          <w:rFonts w:ascii="MS UI Gothic" w:eastAsia="MS UI Gothic" w:hAnsi="MS UI Gothic" w:hint="eastAsia"/>
          <w:b/>
          <w:szCs w:val="21"/>
        </w:rPr>
        <w:t>２</w:t>
      </w:r>
      <w:r w:rsidR="008833C4" w:rsidRPr="00492970">
        <w:rPr>
          <w:rFonts w:ascii="MS UI Gothic" w:eastAsia="MS UI Gothic" w:hAnsi="MS UI Gothic" w:hint="eastAsia"/>
          <w:b/>
          <w:szCs w:val="21"/>
        </w:rPr>
        <w:t>．</w:t>
      </w:r>
      <w:r w:rsidR="0016385A">
        <w:rPr>
          <w:rFonts w:ascii="MS UI Gothic" w:eastAsia="MS UI Gothic" w:hAnsi="MS UI Gothic" w:hint="eastAsia"/>
          <w:b/>
          <w:szCs w:val="21"/>
        </w:rPr>
        <w:t>認定有効期間の</w:t>
      </w:r>
      <w:r w:rsidR="002E1DA1">
        <w:rPr>
          <w:rFonts w:ascii="MS UI Gothic" w:eastAsia="MS UI Gothic" w:hAnsi="MS UI Gothic" w:hint="eastAsia"/>
          <w:b/>
          <w:szCs w:val="21"/>
        </w:rPr>
        <w:t>おおむね</w:t>
      </w:r>
      <w:r w:rsidR="0016385A">
        <w:rPr>
          <w:rFonts w:ascii="MS UI Gothic" w:eastAsia="MS UI Gothic" w:hAnsi="MS UI Gothic" w:hint="eastAsia"/>
          <w:b/>
          <w:szCs w:val="21"/>
        </w:rPr>
        <w:t>半数を超える短期入所利用の届出書の提出</w:t>
      </w:r>
    </w:p>
    <w:p w:rsidR="00372848" w:rsidRDefault="008833C4" w:rsidP="001B15C7">
      <w:pPr>
        <w:rPr>
          <w:rFonts w:ascii="ＭＳ 明朝" w:eastAsia="ＭＳ 明朝" w:hAnsi="ＭＳ 明朝"/>
        </w:rPr>
      </w:pPr>
      <w:r w:rsidRPr="008833C4">
        <w:rPr>
          <w:rFonts w:ascii="ＭＳ 明朝" w:eastAsia="ＭＳ 明朝" w:hAnsi="ＭＳ 明朝" w:hint="eastAsia"/>
        </w:rPr>
        <w:t xml:space="preserve">　認定有効期間の半数を超える短期入所サービスの利用を居宅サービス計画に位置付ける場合</w:t>
      </w:r>
      <w:r w:rsidR="00162F4D">
        <w:rPr>
          <w:rFonts w:ascii="ＭＳ 明朝" w:eastAsia="ＭＳ 明朝" w:hAnsi="ＭＳ 明朝" w:hint="eastAsia"/>
        </w:rPr>
        <w:t>は</w:t>
      </w:r>
      <w:r w:rsidR="00545DD0">
        <w:rPr>
          <w:rFonts w:ascii="ＭＳ 明朝" w:eastAsia="ＭＳ 明朝" w:hAnsi="ＭＳ 明朝" w:hint="eastAsia"/>
        </w:rPr>
        <w:t>、</w:t>
      </w:r>
      <w:r w:rsidR="00DE4445">
        <w:rPr>
          <w:rFonts w:ascii="ＭＳ 明朝" w:eastAsia="ＭＳ 明朝" w:hAnsi="ＭＳ 明朝" w:hint="eastAsia"/>
        </w:rPr>
        <w:t>「</w:t>
      </w:r>
      <w:r w:rsidR="00DE4445" w:rsidRPr="00DE4445">
        <w:rPr>
          <w:rFonts w:ascii="ＭＳ 明朝" w:eastAsia="ＭＳ 明朝" w:hAnsi="ＭＳ 明朝" w:hint="eastAsia"/>
        </w:rPr>
        <w:t>認定有効期間の半数を超える短期入所利用の届出書</w:t>
      </w:r>
      <w:r w:rsidR="00DE4445">
        <w:rPr>
          <w:rFonts w:ascii="ＭＳ 明朝" w:eastAsia="ＭＳ 明朝" w:hAnsi="ＭＳ 明朝" w:hint="eastAsia"/>
        </w:rPr>
        <w:t>」（以下「届出書」という。）を提出してください。</w:t>
      </w:r>
    </w:p>
    <w:p w:rsidR="000C5280" w:rsidRDefault="000C5280" w:rsidP="001B15C7">
      <w:pPr>
        <w:ind w:firstLineChars="100" w:firstLine="210"/>
        <w:rPr>
          <w:rFonts w:ascii="ＭＳ 明朝" w:eastAsia="ＭＳ 明朝" w:hAnsi="ＭＳ 明朝"/>
        </w:rPr>
      </w:pPr>
    </w:p>
    <w:p w:rsidR="00EA6E51" w:rsidRPr="00162F4D" w:rsidRDefault="00B5444F" w:rsidP="00162F4D">
      <w:pPr>
        <w:rPr>
          <w:rFonts w:ascii="MS UI Gothic" w:eastAsia="MS UI Gothic" w:hAnsi="MS UI Gothic"/>
          <w:b/>
          <w:szCs w:val="21"/>
        </w:rPr>
      </w:pPr>
      <w:r>
        <w:rPr>
          <w:rFonts w:ascii="MS UI Gothic" w:eastAsia="MS UI Gothic" w:hAnsi="MS UI Gothic" w:hint="eastAsia"/>
          <w:b/>
          <w:szCs w:val="21"/>
        </w:rPr>
        <w:t>３</w:t>
      </w:r>
      <w:r w:rsidRPr="00492970">
        <w:rPr>
          <w:rFonts w:ascii="MS UI Gothic" w:eastAsia="MS UI Gothic" w:hAnsi="MS UI Gothic" w:hint="eastAsia"/>
          <w:b/>
          <w:szCs w:val="21"/>
        </w:rPr>
        <w:t>．</w:t>
      </w:r>
      <w:r>
        <w:rPr>
          <w:rFonts w:ascii="MS UI Gothic" w:eastAsia="MS UI Gothic" w:hAnsi="MS UI Gothic" w:hint="eastAsia"/>
          <w:b/>
          <w:szCs w:val="21"/>
        </w:rPr>
        <w:t>認定有効期間の半数を超える基準日及び提出時期</w:t>
      </w:r>
      <w:r w:rsidR="00165BA7">
        <w:rPr>
          <w:rFonts w:ascii="MS UI Gothic" w:eastAsia="MS UI Gothic" w:hAnsi="MS UI Gothic" w:hint="eastAsia"/>
          <w:b/>
          <w:szCs w:val="21"/>
        </w:rPr>
        <w:t xml:space="preserve">　（※令和3年4月</w:t>
      </w:r>
      <w:r w:rsidR="00F56AE7">
        <w:rPr>
          <w:rFonts w:ascii="MS UI Gothic" w:eastAsia="MS UI Gothic" w:hAnsi="MS UI Gothic" w:hint="eastAsia"/>
          <w:b/>
          <w:szCs w:val="21"/>
        </w:rPr>
        <w:t>提出より）</w:t>
      </w:r>
    </w:p>
    <w:tbl>
      <w:tblPr>
        <w:tblStyle w:val="a3"/>
        <w:tblW w:w="0" w:type="auto"/>
        <w:tblInd w:w="704" w:type="dxa"/>
        <w:tblLook w:val="04A0" w:firstRow="1" w:lastRow="0" w:firstColumn="1" w:lastColumn="0" w:noHBand="0" w:noVBand="1"/>
      </w:tblPr>
      <w:tblGrid>
        <w:gridCol w:w="2268"/>
        <w:gridCol w:w="1985"/>
        <w:gridCol w:w="4394"/>
      </w:tblGrid>
      <w:tr w:rsidR="00165BA7" w:rsidTr="00165BA7">
        <w:tc>
          <w:tcPr>
            <w:tcW w:w="2268" w:type="dxa"/>
            <w:shd w:val="clear" w:color="auto" w:fill="FFC000"/>
          </w:tcPr>
          <w:p w:rsidR="00165BA7" w:rsidRDefault="00165BA7" w:rsidP="00165BA7">
            <w:pPr>
              <w:jc w:val="center"/>
              <w:rPr>
                <w:rFonts w:ascii="ＭＳ 明朝" w:eastAsia="ＭＳ 明朝" w:hAnsi="ＭＳ 明朝"/>
              </w:rPr>
            </w:pPr>
            <w:r>
              <w:rPr>
                <w:rFonts w:ascii="ＭＳ 明朝" w:eastAsia="ＭＳ 明朝" w:hAnsi="ＭＳ 明朝" w:hint="eastAsia"/>
              </w:rPr>
              <w:t>認定有効期間</w:t>
            </w:r>
          </w:p>
        </w:tc>
        <w:tc>
          <w:tcPr>
            <w:tcW w:w="1985" w:type="dxa"/>
            <w:shd w:val="clear" w:color="auto" w:fill="FFC000"/>
          </w:tcPr>
          <w:p w:rsidR="00165BA7" w:rsidRDefault="00165BA7" w:rsidP="00165BA7">
            <w:pPr>
              <w:jc w:val="center"/>
              <w:rPr>
                <w:rFonts w:ascii="ＭＳ 明朝" w:eastAsia="ＭＳ 明朝" w:hAnsi="ＭＳ 明朝"/>
              </w:rPr>
            </w:pPr>
            <w:r>
              <w:rPr>
                <w:rFonts w:ascii="ＭＳ 明朝" w:eastAsia="ＭＳ 明朝" w:hAnsi="ＭＳ 明朝" w:hint="eastAsia"/>
              </w:rPr>
              <w:t>基準日</w:t>
            </w:r>
          </w:p>
        </w:tc>
        <w:tc>
          <w:tcPr>
            <w:tcW w:w="4394" w:type="dxa"/>
            <w:shd w:val="clear" w:color="auto" w:fill="FFC000"/>
          </w:tcPr>
          <w:p w:rsidR="00165BA7" w:rsidRDefault="00165BA7" w:rsidP="00165BA7">
            <w:pPr>
              <w:jc w:val="center"/>
              <w:rPr>
                <w:rFonts w:ascii="ＭＳ 明朝" w:eastAsia="ＭＳ 明朝" w:hAnsi="ＭＳ 明朝"/>
              </w:rPr>
            </w:pPr>
            <w:r>
              <w:rPr>
                <w:rFonts w:ascii="ＭＳ 明朝" w:eastAsia="ＭＳ 明朝" w:hAnsi="ＭＳ 明朝" w:hint="eastAsia"/>
              </w:rPr>
              <w:t>提出時期</w:t>
            </w:r>
          </w:p>
        </w:tc>
      </w:tr>
      <w:tr w:rsidR="00165BA7" w:rsidTr="00165BA7">
        <w:tc>
          <w:tcPr>
            <w:tcW w:w="2268" w:type="dxa"/>
          </w:tcPr>
          <w:p w:rsidR="00165BA7" w:rsidRDefault="00165BA7" w:rsidP="00165BA7">
            <w:pPr>
              <w:ind w:firstLineChars="350" w:firstLine="735"/>
              <w:rPr>
                <w:rFonts w:ascii="ＭＳ 明朝" w:eastAsia="ＭＳ 明朝" w:hAnsi="ＭＳ 明朝"/>
              </w:rPr>
            </w:pPr>
            <w:r>
              <w:rPr>
                <w:rFonts w:ascii="ＭＳ 明朝" w:eastAsia="ＭＳ 明朝" w:hAnsi="ＭＳ 明朝" w:hint="eastAsia"/>
              </w:rPr>
              <w:t>6ヶ月</w:t>
            </w:r>
          </w:p>
        </w:tc>
        <w:tc>
          <w:tcPr>
            <w:tcW w:w="1985" w:type="dxa"/>
          </w:tcPr>
          <w:p w:rsidR="00165BA7" w:rsidRDefault="00165BA7" w:rsidP="00165BA7">
            <w:pPr>
              <w:ind w:firstLineChars="350" w:firstLine="735"/>
              <w:rPr>
                <w:rFonts w:ascii="ＭＳ 明朝" w:eastAsia="ＭＳ 明朝" w:hAnsi="ＭＳ 明朝"/>
              </w:rPr>
            </w:pPr>
            <w:r>
              <w:rPr>
                <w:rFonts w:ascii="ＭＳ 明朝" w:eastAsia="ＭＳ 明朝" w:hAnsi="ＭＳ 明朝" w:hint="eastAsia"/>
              </w:rPr>
              <w:t>90日</w:t>
            </w:r>
          </w:p>
        </w:tc>
        <w:tc>
          <w:tcPr>
            <w:tcW w:w="4394" w:type="dxa"/>
            <w:vMerge w:val="restart"/>
          </w:tcPr>
          <w:p w:rsidR="00165BA7" w:rsidRDefault="00165BA7" w:rsidP="001B15C7">
            <w:pPr>
              <w:rPr>
                <w:rFonts w:ascii="ＭＳ 明朝" w:eastAsia="ＭＳ 明朝" w:hAnsi="ＭＳ 明朝"/>
              </w:rPr>
            </w:pPr>
          </w:p>
          <w:p w:rsidR="00165BA7" w:rsidRDefault="00165BA7" w:rsidP="001B15C7">
            <w:pPr>
              <w:rPr>
                <w:rFonts w:ascii="ＭＳ 明朝" w:eastAsia="ＭＳ 明朝" w:hAnsi="ＭＳ 明朝"/>
              </w:rPr>
            </w:pPr>
            <w:r>
              <w:rPr>
                <w:rFonts w:ascii="ＭＳ 明朝" w:eastAsia="ＭＳ 明朝" w:hAnsi="ＭＳ 明朝" w:hint="eastAsia"/>
              </w:rPr>
              <w:t>基準日を超える見込みとなる前月</w:t>
            </w:r>
          </w:p>
        </w:tc>
      </w:tr>
      <w:tr w:rsidR="00165BA7" w:rsidTr="00165BA7">
        <w:tc>
          <w:tcPr>
            <w:tcW w:w="2268"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12ヶ月</w:t>
            </w:r>
          </w:p>
        </w:tc>
        <w:tc>
          <w:tcPr>
            <w:tcW w:w="1985"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180日</w:t>
            </w:r>
          </w:p>
        </w:tc>
        <w:tc>
          <w:tcPr>
            <w:tcW w:w="4394" w:type="dxa"/>
            <w:vMerge/>
          </w:tcPr>
          <w:p w:rsidR="00165BA7" w:rsidRDefault="00165BA7" w:rsidP="001B15C7">
            <w:pPr>
              <w:rPr>
                <w:rFonts w:ascii="ＭＳ 明朝" w:eastAsia="ＭＳ 明朝" w:hAnsi="ＭＳ 明朝"/>
              </w:rPr>
            </w:pPr>
          </w:p>
        </w:tc>
      </w:tr>
      <w:tr w:rsidR="00165BA7" w:rsidTr="00165BA7">
        <w:tc>
          <w:tcPr>
            <w:tcW w:w="2268"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24ヶ月</w:t>
            </w:r>
          </w:p>
        </w:tc>
        <w:tc>
          <w:tcPr>
            <w:tcW w:w="1985"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360日</w:t>
            </w:r>
          </w:p>
        </w:tc>
        <w:tc>
          <w:tcPr>
            <w:tcW w:w="4394" w:type="dxa"/>
            <w:vMerge/>
          </w:tcPr>
          <w:p w:rsidR="00165BA7" w:rsidRDefault="00165BA7" w:rsidP="001B15C7">
            <w:pPr>
              <w:rPr>
                <w:rFonts w:ascii="ＭＳ 明朝" w:eastAsia="ＭＳ 明朝" w:hAnsi="ＭＳ 明朝"/>
              </w:rPr>
            </w:pPr>
          </w:p>
        </w:tc>
      </w:tr>
      <w:tr w:rsidR="00165BA7" w:rsidTr="00165BA7">
        <w:tc>
          <w:tcPr>
            <w:tcW w:w="2268"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36ヶ月</w:t>
            </w:r>
          </w:p>
        </w:tc>
        <w:tc>
          <w:tcPr>
            <w:tcW w:w="1985" w:type="dxa"/>
          </w:tcPr>
          <w:p w:rsidR="00165BA7" w:rsidRDefault="00165BA7" w:rsidP="00165BA7">
            <w:pPr>
              <w:ind w:firstLineChars="300" w:firstLine="630"/>
              <w:rPr>
                <w:rFonts w:ascii="ＭＳ 明朝" w:eastAsia="ＭＳ 明朝" w:hAnsi="ＭＳ 明朝"/>
              </w:rPr>
            </w:pPr>
            <w:r>
              <w:rPr>
                <w:rFonts w:ascii="ＭＳ 明朝" w:eastAsia="ＭＳ 明朝" w:hAnsi="ＭＳ 明朝" w:hint="eastAsia"/>
              </w:rPr>
              <w:t>540日</w:t>
            </w:r>
          </w:p>
        </w:tc>
        <w:tc>
          <w:tcPr>
            <w:tcW w:w="4394" w:type="dxa"/>
            <w:vMerge/>
          </w:tcPr>
          <w:p w:rsidR="00165BA7" w:rsidRDefault="00165BA7" w:rsidP="001B15C7">
            <w:pPr>
              <w:rPr>
                <w:rFonts w:ascii="ＭＳ 明朝" w:eastAsia="ＭＳ 明朝" w:hAnsi="ＭＳ 明朝"/>
              </w:rPr>
            </w:pPr>
          </w:p>
        </w:tc>
      </w:tr>
    </w:tbl>
    <w:p w:rsidR="00781B10" w:rsidRPr="00293535" w:rsidRDefault="00781B10" w:rsidP="008833C4">
      <w:pPr>
        <w:rPr>
          <w:rFonts w:ascii="ＭＳ 明朝" w:eastAsia="ＭＳ 明朝" w:hAnsi="ＭＳ 明朝"/>
        </w:rPr>
      </w:pPr>
    </w:p>
    <w:p w:rsidR="00293535" w:rsidRPr="003B1C99" w:rsidRDefault="00DE4445" w:rsidP="003B1C99">
      <w:pPr>
        <w:ind w:firstLineChars="202" w:firstLine="426"/>
        <w:rPr>
          <w:rFonts w:ascii="ＭＳ 明朝" w:eastAsia="ＭＳ 明朝" w:hAnsi="ＭＳ 明朝"/>
          <w:b/>
          <w:szCs w:val="21"/>
        </w:rPr>
      </w:pPr>
      <w:r w:rsidRPr="003B1C99">
        <w:rPr>
          <w:rFonts w:ascii="ＭＳ 明朝" w:eastAsia="ＭＳ 明朝" w:hAnsi="ＭＳ 明朝" w:hint="eastAsia"/>
          <w:b/>
        </w:rPr>
        <w:t>＜届出書の添付書類＞</w:t>
      </w:r>
      <w:r w:rsidR="003B1C99" w:rsidRPr="003B1C99">
        <w:rPr>
          <w:rFonts w:ascii="ＭＳ 明朝" w:eastAsia="ＭＳ 明朝" w:hAnsi="ＭＳ 明朝" w:hint="eastAsia"/>
          <w:b/>
        </w:rPr>
        <w:t xml:space="preserve">　</w:t>
      </w:r>
      <w:r w:rsidR="003B1C99" w:rsidRPr="003B1C99">
        <w:rPr>
          <w:rFonts w:ascii="ＭＳ 明朝" w:eastAsia="ＭＳ 明朝" w:hAnsi="ＭＳ 明朝" w:hint="eastAsia"/>
          <w:b/>
          <w:szCs w:val="21"/>
        </w:rPr>
        <w:t>※各書類の写しを添付してください。</w:t>
      </w:r>
    </w:p>
    <w:p w:rsidR="0016385A" w:rsidRPr="0016385A" w:rsidRDefault="009B553C" w:rsidP="008A1456">
      <w:pPr>
        <w:ind w:leftChars="201" w:left="424" w:hanging="2"/>
        <w:rPr>
          <w:rFonts w:ascii="ＭＳ 明朝" w:eastAsia="ＭＳ 明朝" w:hAnsi="ＭＳ 明朝"/>
        </w:rPr>
      </w:pPr>
      <w:r>
        <w:rPr>
          <w:rFonts w:ascii="ＭＳ 明朝" w:eastAsia="ＭＳ 明朝" w:hAnsi="ＭＳ 明朝" w:hint="eastAsia"/>
        </w:rPr>
        <w:t>①</w:t>
      </w:r>
      <w:r w:rsidR="00293535">
        <w:rPr>
          <w:rFonts w:ascii="ＭＳ 明朝" w:eastAsia="ＭＳ 明朝" w:hAnsi="ＭＳ 明朝"/>
        </w:rPr>
        <w:t>居宅サービス計画書（第</w:t>
      </w:r>
      <w:r w:rsidR="00293535">
        <w:rPr>
          <w:rFonts w:ascii="ＭＳ 明朝" w:eastAsia="ＭＳ 明朝" w:hAnsi="ＭＳ 明朝" w:hint="eastAsia"/>
        </w:rPr>
        <w:t>1</w:t>
      </w:r>
      <w:r w:rsidR="00293535">
        <w:rPr>
          <w:rFonts w:ascii="ＭＳ 明朝" w:eastAsia="ＭＳ 明朝" w:hAnsi="ＭＳ 明朝"/>
        </w:rPr>
        <w:t>表～第</w:t>
      </w:r>
      <w:r w:rsidR="00293535">
        <w:rPr>
          <w:rFonts w:ascii="ＭＳ 明朝" w:eastAsia="ＭＳ 明朝" w:hAnsi="ＭＳ 明朝" w:hint="eastAsia"/>
        </w:rPr>
        <w:t>3</w:t>
      </w:r>
      <w:r w:rsidR="0016385A" w:rsidRPr="0016385A">
        <w:rPr>
          <w:rFonts w:ascii="ＭＳ 明朝" w:eastAsia="ＭＳ 明朝" w:hAnsi="ＭＳ 明朝"/>
        </w:rPr>
        <w:t>表）または介護予防サービス・支援計画書</w:t>
      </w:r>
      <w:r>
        <w:rPr>
          <w:rFonts w:ascii="ＭＳ 明朝" w:eastAsia="ＭＳ 明朝" w:hAnsi="ＭＳ 明朝" w:hint="eastAsia"/>
        </w:rPr>
        <w:t>（直近分）</w:t>
      </w:r>
    </w:p>
    <w:p w:rsidR="0016385A" w:rsidRPr="009B553C" w:rsidRDefault="009B553C" w:rsidP="008A1456">
      <w:pPr>
        <w:ind w:leftChars="202" w:left="426" w:hanging="2"/>
        <w:rPr>
          <w:rFonts w:ascii="ＭＳ 明朝" w:eastAsia="ＭＳ 明朝" w:hAnsi="ＭＳ 明朝"/>
          <w:szCs w:val="21"/>
        </w:rPr>
      </w:pPr>
      <w:r>
        <w:rPr>
          <w:rFonts w:ascii="ＭＳ 明朝" w:eastAsia="ＭＳ 明朝" w:hAnsi="ＭＳ 明朝" w:hint="eastAsia"/>
        </w:rPr>
        <w:t>②</w:t>
      </w:r>
      <w:r w:rsidR="0016385A" w:rsidRPr="0016385A">
        <w:rPr>
          <w:rFonts w:ascii="ＭＳ 明朝" w:eastAsia="ＭＳ 明朝" w:hAnsi="ＭＳ 明朝"/>
        </w:rPr>
        <w:t>サ</w:t>
      </w:r>
      <w:r w:rsidR="0016385A" w:rsidRPr="009B553C">
        <w:rPr>
          <w:rFonts w:ascii="ＭＳ 明朝" w:eastAsia="ＭＳ 明朝" w:hAnsi="ＭＳ 明朝"/>
          <w:szCs w:val="21"/>
        </w:rPr>
        <w:t>ービス担当者会議の要点（短期入所サービス利用の必要性について議論しているもの）</w:t>
      </w:r>
    </w:p>
    <w:p w:rsidR="00781B10" w:rsidRPr="00C261C3" w:rsidRDefault="009B553C" w:rsidP="00C261C3">
      <w:pPr>
        <w:ind w:leftChars="202" w:left="426" w:hanging="2"/>
        <w:rPr>
          <w:rFonts w:ascii="ＭＳ 明朝" w:eastAsia="ＭＳ 明朝" w:hAnsi="ＭＳ 明朝"/>
          <w:szCs w:val="21"/>
        </w:rPr>
      </w:pPr>
      <w:r w:rsidRPr="009B553C">
        <w:rPr>
          <w:rFonts w:ascii="ＭＳ 明朝" w:eastAsia="ＭＳ 明朝" w:hAnsi="ＭＳ 明朝" w:hint="eastAsia"/>
          <w:szCs w:val="21"/>
        </w:rPr>
        <w:t>③</w:t>
      </w:r>
      <w:r w:rsidR="002C251A" w:rsidRPr="009B553C">
        <w:rPr>
          <w:rFonts w:ascii="ＭＳ 明朝" w:eastAsia="ＭＳ 明朝" w:hAnsi="ＭＳ 明朝" w:hint="eastAsia"/>
          <w:szCs w:val="21"/>
        </w:rPr>
        <w:t>サービス利用票、サービス利用票</w:t>
      </w:r>
      <w:r w:rsidR="002C251A" w:rsidRPr="009B553C">
        <w:rPr>
          <w:rFonts w:ascii="ＭＳ 明朝" w:eastAsia="ＭＳ 明朝" w:hAnsi="ＭＳ 明朝"/>
          <w:szCs w:val="21"/>
        </w:rPr>
        <w:t xml:space="preserve"> 別表</w:t>
      </w:r>
    </w:p>
    <w:p w:rsidR="009B553C" w:rsidRPr="009B553C" w:rsidRDefault="009B553C" w:rsidP="008A1456">
      <w:pPr>
        <w:ind w:leftChars="202" w:left="424" w:firstLine="283"/>
        <w:rPr>
          <w:rFonts w:ascii="ＭＳ 明朝" w:eastAsia="ＭＳ 明朝" w:hAnsi="ＭＳ 明朝"/>
          <w:szCs w:val="21"/>
        </w:rPr>
      </w:pPr>
      <w:r w:rsidRPr="009B553C">
        <w:rPr>
          <w:rFonts w:ascii="ＭＳ 明朝" w:eastAsia="ＭＳ 明朝" w:hAnsi="ＭＳ 明朝" w:hint="eastAsia"/>
          <w:szCs w:val="21"/>
        </w:rPr>
        <w:t>・提出日の属する月の前月分の短期入所サービスの利用実績が記載されたもの</w:t>
      </w:r>
    </w:p>
    <w:p w:rsidR="009B553C" w:rsidRDefault="009B553C" w:rsidP="008A1456">
      <w:pPr>
        <w:ind w:leftChars="202" w:left="424" w:firstLine="283"/>
        <w:rPr>
          <w:rFonts w:ascii="ＭＳ 明朝" w:eastAsia="ＭＳ 明朝" w:hAnsi="ＭＳ 明朝"/>
          <w:szCs w:val="21"/>
        </w:rPr>
      </w:pPr>
      <w:r w:rsidRPr="009B553C">
        <w:rPr>
          <w:rFonts w:ascii="ＭＳ 明朝" w:eastAsia="ＭＳ 明朝" w:hAnsi="ＭＳ 明朝" w:hint="eastAsia"/>
          <w:szCs w:val="21"/>
        </w:rPr>
        <w:t>・提出日の属する月の計画分</w:t>
      </w:r>
    </w:p>
    <w:p w:rsidR="0030323C" w:rsidRDefault="009B553C" w:rsidP="00CE64A9">
      <w:pPr>
        <w:ind w:firstLineChars="202" w:firstLine="424"/>
        <w:rPr>
          <w:rFonts w:ascii="ＭＳ 明朝" w:eastAsia="ＭＳ 明朝" w:hAnsi="ＭＳ 明朝"/>
          <w:szCs w:val="21"/>
        </w:rPr>
      </w:pPr>
      <w:r w:rsidRPr="009B553C">
        <w:rPr>
          <w:rFonts w:ascii="ＭＳ 明朝" w:eastAsia="ＭＳ 明朝" w:hAnsi="ＭＳ 明朝" w:hint="eastAsia"/>
          <w:szCs w:val="21"/>
        </w:rPr>
        <w:t>④</w:t>
      </w:r>
      <w:r w:rsidR="0016385A" w:rsidRPr="009B553C">
        <w:rPr>
          <w:rFonts w:ascii="ＭＳ 明朝" w:eastAsia="ＭＳ 明朝" w:hAnsi="ＭＳ 明朝"/>
          <w:szCs w:val="21"/>
        </w:rPr>
        <w:t>課題分析表（アセスメント表、フェイスシートなどこれに相当するもの）または利用者基本情報</w:t>
      </w:r>
    </w:p>
    <w:p w:rsidR="00162F4D" w:rsidRDefault="00162F4D" w:rsidP="009B553C">
      <w:pPr>
        <w:rPr>
          <w:rFonts w:ascii="ＭＳ 明朝" w:eastAsia="ＭＳ 明朝" w:hAnsi="ＭＳ 明朝"/>
        </w:rPr>
      </w:pPr>
    </w:p>
    <w:p w:rsidR="00372848" w:rsidRDefault="00372848" w:rsidP="00372848">
      <w:pPr>
        <w:rPr>
          <w:rFonts w:ascii="MS UI Gothic" w:eastAsia="MS UI Gothic" w:hAnsi="MS UI Gothic"/>
          <w:b/>
          <w:szCs w:val="21"/>
        </w:rPr>
      </w:pPr>
      <w:r>
        <w:rPr>
          <w:rFonts w:ascii="MS UI Gothic" w:eastAsia="MS UI Gothic" w:hAnsi="MS UI Gothic" w:hint="eastAsia"/>
          <w:b/>
          <w:szCs w:val="21"/>
        </w:rPr>
        <w:t>４</w:t>
      </w:r>
      <w:r w:rsidRPr="00492970">
        <w:rPr>
          <w:rFonts w:ascii="MS UI Gothic" w:eastAsia="MS UI Gothic" w:hAnsi="MS UI Gothic" w:hint="eastAsia"/>
          <w:b/>
          <w:szCs w:val="21"/>
        </w:rPr>
        <w:t>．</w:t>
      </w:r>
      <w:r>
        <w:rPr>
          <w:rFonts w:ascii="MS UI Gothic" w:eastAsia="MS UI Gothic" w:hAnsi="MS UI Gothic" w:hint="eastAsia"/>
          <w:b/>
          <w:szCs w:val="21"/>
        </w:rPr>
        <w:t>留意事項</w:t>
      </w:r>
    </w:p>
    <w:p w:rsidR="00372848" w:rsidRDefault="00372848" w:rsidP="00372848">
      <w:pPr>
        <w:rPr>
          <w:rFonts w:ascii="ＭＳ 明朝" w:eastAsia="ＭＳ 明朝" w:hAnsi="ＭＳ 明朝"/>
        </w:rPr>
      </w:pPr>
      <w:r>
        <w:rPr>
          <w:rFonts w:ascii="ＭＳ 明朝" w:eastAsia="ＭＳ 明朝" w:hAnsi="ＭＳ 明朝" w:hint="eastAsia"/>
        </w:rPr>
        <w:t xml:space="preserve">　短</w:t>
      </w:r>
      <w:r w:rsidR="00CE64A9">
        <w:rPr>
          <w:rFonts w:ascii="ＭＳ 明朝" w:eastAsia="ＭＳ 明朝" w:hAnsi="ＭＳ 明朝" w:hint="eastAsia"/>
        </w:rPr>
        <w:t>期入所サービスの利用については、利用者の自立した日常生活の維持の</w:t>
      </w:r>
      <w:r>
        <w:rPr>
          <w:rFonts w:ascii="ＭＳ 明朝" w:eastAsia="ＭＳ 明朝" w:hAnsi="ＭＳ 明朝" w:hint="eastAsia"/>
        </w:rPr>
        <w:t>ために利用されるものであるため、認定有効期間のおおむね半数を超えない場合であっても、利用者の</w:t>
      </w:r>
      <w:r w:rsidR="00CE64A9">
        <w:rPr>
          <w:rFonts w:ascii="ＭＳ 明朝" w:eastAsia="ＭＳ 明朝" w:hAnsi="ＭＳ 明朝" w:hint="eastAsia"/>
        </w:rPr>
        <w:t>心身の状況や環境等を十分に勘案し、適切な評価に基づき</w:t>
      </w:r>
      <w:r w:rsidR="00CE64A9" w:rsidRPr="008833C4">
        <w:rPr>
          <w:rFonts w:ascii="ＭＳ 明朝" w:eastAsia="ＭＳ 明朝" w:hAnsi="ＭＳ 明朝" w:hint="eastAsia"/>
        </w:rPr>
        <w:t>居宅サービス計画に位置付け</w:t>
      </w:r>
      <w:r w:rsidR="00CE64A9">
        <w:rPr>
          <w:rFonts w:ascii="ＭＳ 明朝" w:eastAsia="ＭＳ 明朝" w:hAnsi="ＭＳ 明朝" w:hint="eastAsia"/>
        </w:rPr>
        <w:t>てください。</w:t>
      </w:r>
    </w:p>
    <w:p w:rsidR="0030323C" w:rsidRPr="00117E03" w:rsidRDefault="00372848" w:rsidP="002E1DA1">
      <w:pPr>
        <w:rPr>
          <w:rFonts w:ascii="ＭＳ 明朝" w:eastAsia="ＭＳ 明朝" w:hAnsi="ＭＳ 明朝"/>
        </w:rPr>
      </w:pPr>
      <w:r>
        <w:rPr>
          <w:rFonts w:ascii="ＭＳ 明朝" w:eastAsia="ＭＳ 明朝" w:hAnsi="ＭＳ 明朝" w:hint="eastAsia"/>
        </w:rPr>
        <w:t xml:space="preserve">　また、短期入所サービスの利用が認定有効期</w:t>
      </w:r>
      <w:r w:rsidR="00CE64A9">
        <w:rPr>
          <w:rFonts w:ascii="ＭＳ 明朝" w:eastAsia="ＭＳ 明朝" w:hAnsi="ＭＳ 明朝" w:hint="eastAsia"/>
        </w:rPr>
        <w:t>間のおおむね半数を超える場合は、特定の施設のみでなく複数の施設への</w:t>
      </w:r>
      <w:r>
        <w:rPr>
          <w:rFonts w:ascii="ＭＳ 明朝" w:eastAsia="ＭＳ 明朝" w:hAnsi="ＭＳ 明朝" w:hint="eastAsia"/>
        </w:rPr>
        <w:t>入所申し込みを検討するなど</w:t>
      </w:r>
      <w:r w:rsidR="00CE64A9">
        <w:rPr>
          <w:rFonts w:ascii="ＭＳ 明朝" w:eastAsia="ＭＳ 明朝" w:hAnsi="ＭＳ 明朝" w:hint="eastAsia"/>
        </w:rPr>
        <w:t>必要な支援</w:t>
      </w:r>
      <w:r w:rsidR="00A56D90">
        <w:rPr>
          <w:rFonts w:ascii="ＭＳ 明朝" w:eastAsia="ＭＳ 明朝" w:hAnsi="ＭＳ 明朝" w:hint="eastAsia"/>
        </w:rPr>
        <w:t>を行い</w:t>
      </w:r>
      <w:r>
        <w:rPr>
          <w:rFonts w:ascii="ＭＳ 明朝" w:eastAsia="ＭＳ 明朝" w:hAnsi="ＭＳ 明朝" w:hint="eastAsia"/>
        </w:rPr>
        <w:t>、短期入所のおおむね半数を超える利用の早期解消に努めてください。</w:t>
      </w:r>
      <w:r w:rsidR="006A346E">
        <w:rPr>
          <w:rFonts w:hint="eastAsia"/>
          <w:noProof/>
        </w:rPr>
        <mc:AlternateContent>
          <mc:Choice Requires="wps">
            <w:drawing>
              <wp:anchor distT="0" distB="0" distL="114300" distR="114300" simplePos="0" relativeHeight="251659264" behindDoc="0" locked="0" layoutInCell="1" allowOverlap="1" wp14:anchorId="713DDA4D" wp14:editId="6CECA7CB">
                <wp:simplePos x="0" y="0"/>
                <wp:positionH relativeFrom="column">
                  <wp:posOffset>4202430</wp:posOffset>
                </wp:positionH>
                <wp:positionV relativeFrom="paragraph">
                  <wp:posOffset>2154555</wp:posOffset>
                </wp:positionV>
                <wp:extent cx="1962150" cy="885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62150" cy="8858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39AF" w:rsidRPr="00F439AF" w:rsidRDefault="00F439AF" w:rsidP="00F439AF">
                            <w:pPr>
                              <w:wordWrap w:val="0"/>
                              <w:jc w:val="right"/>
                              <w:rPr>
                                <w:rFonts w:ascii="ＭＳ 明朝" w:eastAsia="ＭＳ 明朝" w:hAnsi="ＭＳ 明朝"/>
                              </w:rPr>
                            </w:pPr>
                            <w:r w:rsidRPr="00F439AF">
                              <w:rPr>
                                <w:rFonts w:ascii="ＭＳ 明朝" w:eastAsia="ＭＳ 明朝" w:hAnsi="ＭＳ 明朝" w:hint="eastAsia"/>
                              </w:rPr>
                              <w:t>男鹿市</w:t>
                            </w:r>
                            <w:r w:rsidRPr="00F439AF">
                              <w:rPr>
                                <w:rFonts w:ascii="ＭＳ 明朝" w:eastAsia="ＭＳ 明朝" w:hAnsi="ＭＳ 明朝"/>
                              </w:rPr>
                              <w:t>介護サービス</w:t>
                            </w:r>
                            <w:r w:rsidRPr="00F439AF">
                              <w:rPr>
                                <w:rFonts w:ascii="ＭＳ 明朝" w:eastAsia="ＭＳ 明朝" w:hAnsi="ＭＳ 明朝" w:hint="eastAsia"/>
                              </w:rPr>
                              <w:t>課</w:t>
                            </w:r>
                            <w:r w:rsidRPr="00F439AF">
                              <w:rPr>
                                <w:rFonts w:ascii="ＭＳ 明朝" w:eastAsia="ＭＳ 明朝" w:hAnsi="ＭＳ 明朝"/>
                              </w:rPr>
                              <w:t>介護</w:t>
                            </w:r>
                            <w:r w:rsidRPr="00F439AF">
                              <w:rPr>
                                <w:rFonts w:ascii="ＭＳ 明朝" w:eastAsia="ＭＳ 明朝" w:hAnsi="ＭＳ 明朝" w:hint="eastAsia"/>
                              </w:rPr>
                              <w:t>班</w:t>
                            </w:r>
                          </w:p>
                          <w:p w:rsidR="00F439AF" w:rsidRPr="00F439AF" w:rsidRDefault="00F439AF" w:rsidP="00F439AF">
                            <w:pPr>
                              <w:wordWrap w:val="0"/>
                              <w:jc w:val="right"/>
                              <w:rPr>
                                <w:rFonts w:ascii="ＭＳ 明朝" w:eastAsia="ＭＳ 明朝" w:hAnsi="ＭＳ 明朝"/>
                              </w:rPr>
                            </w:pPr>
                            <w:r>
                              <w:rPr>
                                <w:rFonts w:ascii="ＭＳ 明朝" w:eastAsia="ＭＳ 明朝" w:hAnsi="ＭＳ 明朝" w:hint="eastAsia"/>
                              </w:rPr>
                              <w:t>TEL</w:t>
                            </w:r>
                            <w:r w:rsidRPr="00F439AF">
                              <w:rPr>
                                <w:rFonts w:ascii="ＭＳ 明朝" w:eastAsia="ＭＳ 明朝" w:hAnsi="ＭＳ 明朝"/>
                              </w:rPr>
                              <w:t xml:space="preserve">：0185-24-9119 </w:t>
                            </w:r>
                          </w:p>
                          <w:p w:rsidR="00F439AF" w:rsidRPr="00F439AF" w:rsidRDefault="00F439AF" w:rsidP="00F439AF">
                            <w:pPr>
                              <w:wordWrap w:val="0"/>
                              <w:jc w:val="right"/>
                              <w:rPr>
                                <w:rFonts w:ascii="ＭＳ 明朝" w:eastAsia="ＭＳ 明朝" w:hAnsi="ＭＳ 明朝"/>
                              </w:rPr>
                            </w:pPr>
                            <w:r>
                              <w:rPr>
                                <w:rFonts w:ascii="ＭＳ 明朝" w:eastAsia="ＭＳ 明朝" w:hAnsi="ＭＳ 明朝" w:hint="eastAsia"/>
                              </w:rPr>
                              <w:t>FAX</w:t>
                            </w:r>
                            <w:r w:rsidRPr="00F439AF">
                              <w:rPr>
                                <w:rFonts w:ascii="ＭＳ 明朝" w:eastAsia="ＭＳ 明朝" w:hAnsi="ＭＳ 明朝"/>
                              </w:rPr>
                              <w:t xml:space="preserve">：0185-32-3955 </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DA4D" id="正方形/長方形 1" o:spid="_x0000_s1028" style="position:absolute;left:0;text-align:left;margin-left:330.9pt;margin-top:169.65pt;width:154.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" fillcolor="white [3201]" strokecolor="black [3200]" strokeweight=".5pt">
                <v:textbox inset="3mm,3mm,3mm,3mm">
                  <w:txbxContent>
                    <w:p w:rsidR="00F439AF" w:rsidRPr="00F439AF" w:rsidRDefault="00F439AF" w:rsidP="00F439AF">
                      <w:pPr>
                        <w:wordWrap w:val="0"/>
                        <w:jc w:val="right"/>
                        <w:rPr>
                          <w:rFonts w:ascii="ＭＳ 明朝" w:eastAsia="ＭＳ 明朝" w:hAnsi="ＭＳ 明朝"/>
                        </w:rPr>
                      </w:pPr>
                      <w:r w:rsidRPr="00F439AF">
                        <w:rPr>
                          <w:rFonts w:ascii="ＭＳ 明朝" w:eastAsia="ＭＳ 明朝" w:hAnsi="ＭＳ 明朝" w:hint="eastAsia"/>
                        </w:rPr>
                        <w:t>男鹿市</w:t>
                      </w:r>
                      <w:r w:rsidRPr="00F439AF">
                        <w:rPr>
                          <w:rFonts w:ascii="ＭＳ 明朝" w:eastAsia="ＭＳ 明朝" w:hAnsi="ＭＳ 明朝"/>
                        </w:rPr>
                        <w:t>介護サービス</w:t>
                      </w:r>
                      <w:r w:rsidRPr="00F439AF">
                        <w:rPr>
                          <w:rFonts w:ascii="ＭＳ 明朝" w:eastAsia="ＭＳ 明朝" w:hAnsi="ＭＳ 明朝" w:hint="eastAsia"/>
                        </w:rPr>
                        <w:t>課</w:t>
                      </w:r>
                      <w:r w:rsidRPr="00F439AF">
                        <w:rPr>
                          <w:rFonts w:ascii="ＭＳ 明朝" w:eastAsia="ＭＳ 明朝" w:hAnsi="ＭＳ 明朝"/>
                        </w:rPr>
                        <w:t>介護</w:t>
                      </w:r>
                      <w:r w:rsidRPr="00F439AF">
                        <w:rPr>
                          <w:rFonts w:ascii="ＭＳ 明朝" w:eastAsia="ＭＳ 明朝" w:hAnsi="ＭＳ 明朝" w:hint="eastAsia"/>
                        </w:rPr>
                        <w:t>班</w:t>
                      </w:r>
                    </w:p>
                    <w:p w:rsidR="00F439AF" w:rsidRPr="00F439AF" w:rsidRDefault="00F439AF" w:rsidP="00F439AF">
                      <w:pPr>
                        <w:wordWrap w:val="0"/>
                        <w:jc w:val="right"/>
                        <w:rPr>
                          <w:rFonts w:ascii="ＭＳ 明朝" w:eastAsia="ＭＳ 明朝" w:hAnsi="ＭＳ 明朝"/>
                        </w:rPr>
                      </w:pPr>
                      <w:r>
                        <w:rPr>
                          <w:rFonts w:ascii="ＭＳ 明朝" w:eastAsia="ＭＳ 明朝" w:hAnsi="ＭＳ 明朝" w:hint="eastAsia"/>
                        </w:rPr>
                        <w:t>TEL</w:t>
                      </w:r>
                      <w:r w:rsidRPr="00F439AF">
                        <w:rPr>
                          <w:rFonts w:ascii="ＭＳ 明朝" w:eastAsia="ＭＳ 明朝" w:hAnsi="ＭＳ 明朝"/>
                        </w:rPr>
                        <w:t xml:space="preserve">：0185-24-9119 </w:t>
                      </w:r>
                    </w:p>
                    <w:p w:rsidR="00F439AF" w:rsidRPr="00F439AF" w:rsidRDefault="00F439AF" w:rsidP="00F439AF">
                      <w:pPr>
                        <w:wordWrap w:val="0"/>
                        <w:jc w:val="right"/>
                        <w:rPr>
                          <w:rFonts w:ascii="ＭＳ 明朝" w:eastAsia="ＭＳ 明朝" w:hAnsi="ＭＳ 明朝"/>
                        </w:rPr>
                      </w:pPr>
                      <w:r>
                        <w:rPr>
                          <w:rFonts w:ascii="ＭＳ 明朝" w:eastAsia="ＭＳ 明朝" w:hAnsi="ＭＳ 明朝" w:hint="eastAsia"/>
                        </w:rPr>
                        <w:t>FAX</w:t>
                      </w:r>
                      <w:r w:rsidRPr="00F439AF">
                        <w:rPr>
                          <w:rFonts w:ascii="ＭＳ 明朝" w:eastAsia="ＭＳ 明朝" w:hAnsi="ＭＳ 明朝"/>
                        </w:rPr>
                        <w:t xml:space="preserve">：0185-32-3955 </w:t>
                      </w:r>
                    </w:p>
                  </w:txbxContent>
                </v:textbox>
              </v:rect>
            </w:pict>
          </mc:Fallback>
        </mc:AlternateContent>
      </w:r>
    </w:p>
    <w:sectPr w:rsidR="0030323C" w:rsidRPr="00117E03" w:rsidSect="001B15C7">
      <w:pgSz w:w="11906" w:h="16838"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32" w:rsidRDefault="004B0832" w:rsidP="000C5280">
      <w:r>
        <w:separator/>
      </w:r>
    </w:p>
  </w:endnote>
  <w:endnote w:type="continuationSeparator" w:id="0">
    <w:p w:rsidR="004B0832" w:rsidRDefault="004B0832" w:rsidP="000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32" w:rsidRDefault="004B0832" w:rsidP="000C5280">
      <w:r>
        <w:separator/>
      </w:r>
    </w:p>
  </w:footnote>
  <w:footnote w:type="continuationSeparator" w:id="0">
    <w:p w:rsidR="004B0832" w:rsidRDefault="004B0832" w:rsidP="000C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83"/>
    <w:rsid w:val="00083DD1"/>
    <w:rsid w:val="000C2A31"/>
    <w:rsid w:val="000C5280"/>
    <w:rsid w:val="000F7BF5"/>
    <w:rsid w:val="00117E03"/>
    <w:rsid w:val="00130C06"/>
    <w:rsid w:val="001321C5"/>
    <w:rsid w:val="00162F4D"/>
    <w:rsid w:val="0016385A"/>
    <w:rsid w:val="00165BA7"/>
    <w:rsid w:val="00170E10"/>
    <w:rsid w:val="001B15C7"/>
    <w:rsid w:val="00293535"/>
    <w:rsid w:val="002C251A"/>
    <w:rsid w:val="002E1DA1"/>
    <w:rsid w:val="0030323C"/>
    <w:rsid w:val="0030570E"/>
    <w:rsid w:val="00313C56"/>
    <w:rsid w:val="00372848"/>
    <w:rsid w:val="003B1C99"/>
    <w:rsid w:val="00407C2D"/>
    <w:rsid w:val="004265B0"/>
    <w:rsid w:val="00492970"/>
    <w:rsid w:val="004A3ACB"/>
    <w:rsid w:val="004B0832"/>
    <w:rsid w:val="0050587A"/>
    <w:rsid w:val="0051041F"/>
    <w:rsid w:val="00545DD0"/>
    <w:rsid w:val="00554E5D"/>
    <w:rsid w:val="005A13E7"/>
    <w:rsid w:val="00647235"/>
    <w:rsid w:val="006724A6"/>
    <w:rsid w:val="00693912"/>
    <w:rsid w:val="006A346E"/>
    <w:rsid w:val="006C3556"/>
    <w:rsid w:val="00752A1A"/>
    <w:rsid w:val="00755694"/>
    <w:rsid w:val="00781B10"/>
    <w:rsid w:val="0083700E"/>
    <w:rsid w:val="00842007"/>
    <w:rsid w:val="00874A83"/>
    <w:rsid w:val="008833C4"/>
    <w:rsid w:val="008A1456"/>
    <w:rsid w:val="008E3B88"/>
    <w:rsid w:val="008F0E83"/>
    <w:rsid w:val="009A27AE"/>
    <w:rsid w:val="009B553C"/>
    <w:rsid w:val="009F7C1D"/>
    <w:rsid w:val="00A56D90"/>
    <w:rsid w:val="00A873C7"/>
    <w:rsid w:val="00A969F7"/>
    <w:rsid w:val="00AA3DE0"/>
    <w:rsid w:val="00B5444F"/>
    <w:rsid w:val="00B71332"/>
    <w:rsid w:val="00BA7069"/>
    <w:rsid w:val="00C261C3"/>
    <w:rsid w:val="00CE64A9"/>
    <w:rsid w:val="00DA7F5A"/>
    <w:rsid w:val="00DE4445"/>
    <w:rsid w:val="00DE65FF"/>
    <w:rsid w:val="00E227FB"/>
    <w:rsid w:val="00E362D0"/>
    <w:rsid w:val="00E81EBF"/>
    <w:rsid w:val="00E8766C"/>
    <w:rsid w:val="00EA6E51"/>
    <w:rsid w:val="00EC7F2E"/>
    <w:rsid w:val="00EE6918"/>
    <w:rsid w:val="00F048B8"/>
    <w:rsid w:val="00F30F21"/>
    <w:rsid w:val="00F439AF"/>
    <w:rsid w:val="00F56AE7"/>
    <w:rsid w:val="00FB6A38"/>
    <w:rsid w:val="00FE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F09EF1-E7E6-46DA-9A6F-3E389BE0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7E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E03"/>
    <w:rPr>
      <w:rFonts w:asciiTheme="majorHAnsi" w:eastAsiaTheme="majorEastAsia" w:hAnsiTheme="majorHAnsi" w:cstheme="majorBidi"/>
      <w:sz w:val="18"/>
      <w:szCs w:val="18"/>
    </w:rPr>
  </w:style>
  <w:style w:type="paragraph" w:styleId="a6">
    <w:name w:val="header"/>
    <w:basedOn w:val="a"/>
    <w:link w:val="a7"/>
    <w:uiPriority w:val="99"/>
    <w:unhideWhenUsed/>
    <w:rsid w:val="000C5280"/>
    <w:pPr>
      <w:tabs>
        <w:tab w:val="center" w:pos="4252"/>
        <w:tab w:val="right" w:pos="8504"/>
      </w:tabs>
      <w:snapToGrid w:val="0"/>
    </w:pPr>
  </w:style>
  <w:style w:type="character" w:customStyle="1" w:styleId="a7">
    <w:name w:val="ヘッダー (文字)"/>
    <w:basedOn w:val="a0"/>
    <w:link w:val="a6"/>
    <w:uiPriority w:val="99"/>
    <w:rsid w:val="000C5280"/>
  </w:style>
  <w:style w:type="paragraph" w:styleId="a8">
    <w:name w:val="footer"/>
    <w:basedOn w:val="a"/>
    <w:link w:val="a9"/>
    <w:uiPriority w:val="99"/>
    <w:unhideWhenUsed/>
    <w:rsid w:val="000C5280"/>
    <w:pPr>
      <w:tabs>
        <w:tab w:val="center" w:pos="4252"/>
        <w:tab w:val="right" w:pos="8504"/>
      </w:tabs>
      <w:snapToGrid w:val="0"/>
    </w:pPr>
  </w:style>
  <w:style w:type="character" w:customStyle="1" w:styleId="a9">
    <w:name w:val="フッター (文字)"/>
    <w:basedOn w:val="a0"/>
    <w:link w:val="a8"/>
    <w:uiPriority w:val="99"/>
    <w:rsid w:val="000C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FF3E-8E7A-4BD9-966C-481A2F37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住基ユーザ</dc:creator>
  <cp:keywords/>
  <dc:description/>
  <cp:lastModifiedBy>住基ユーザ</cp:lastModifiedBy>
  <cp:revision>35</cp:revision>
  <cp:lastPrinted>2021-02-03T05:58:00Z</cp:lastPrinted>
  <dcterms:created xsi:type="dcterms:W3CDTF">2017-08-27T23:35:00Z</dcterms:created>
  <dcterms:modified xsi:type="dcterms:W3CDTF">2021-02-03T05:58:00Z</dcterms:modified>
</cp:coreProperties>
</file>